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4A1" w:rsidRDefault="00275D68">
      <w:pPr>
        <w:pStyle w:val="normal0"/>
        <w:jc w:val="center"/>
      </w:pPr>
      <w:r>
        <w:rPr>
          <w:b/>
          <w:sz w:val="28"/>
          <w:szCs w:val="28"/>
        </w:rPr>
        <w:t>Journal Entries Rubric</w:t>
      </w:r>
    </w:p>
    <w:tbl>
      <w:tblPr>
        <w:tblStyle w:val="a"/>
        <w:tblW w:w="1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145"/>
        <w:gridCol w:w="1815"/>
        <w:gridCol w:w="2160"/>
        <w:gridCol w:w="2175"/>
        <w:gridCol w:w="1110"/>
      </w:tblGrid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Marks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Knowledge/</w:t>
            </w:r>
          </w:p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Understanding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minimal knowledge of Israelite life, attitude and actions under different empires.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some knowledge of Israelite life, attitude and actions under different empires.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considerable knowledge of Israelite life, attitude and actions under different empires.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thorough knowledge of Israelite life, attitude and actions under different empires.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/20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Originality/Creativity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Journal entries contain minimal information, provide minimal insight and are poorly written with minimal creativity.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Journal entrie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contain basic information, provide some insight and are somewhat creative.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Journal entries contain substantial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information,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provide good insight are considerably creative.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Journal entries are rich in content, provide thoughtful insight and are exceptiona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lly creative.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Unclear purpose or main idea. Significant errors in grammar, word usage, spelling, capitalization, and punctuation.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an identifiable purpose. Some errors in grammar, word usage, spelling, capitalization, and pun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ctuation.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clear and distinct purpose. A few errors in grammar, word usage, spelling, capitalization, and punctuation.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thorough and distinct purpose. No errors in grammar, word usage, spelling, capitalization, and punctuation.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Bibliography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Little to no sources for information and graphics are documented.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 of the sources for information and graphics are documented.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Most sources for information and graphics are documented.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Sources for information and graphics are all doc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umented.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/5</w:t>
            </w:r>
          </w:p>
        </w:tc>
      </w:tr>
    </w:tbl>
    <w:p w:rsidR="005514A1" w:rsidRDefault="005514A1">
      <w:pPr>
        <w:pStyle w:val="normal0"/>
      </w:pPr>
    </w:p>
    <w:p w:rsidR="005514A1" w:rsidRDefault="005514A1">
      <w:pPr>
        <w:pStyle w:val="normal0"/>
      </w:pPr>
    </w:p>
    <w:p w:rsidR="005514A1" w:rsidRDefault="00275D68">
      <w:pPr>
        <w:pStyle w:val="normal0"/>
        <w:jc w:val="center"/>
      </w:pPr>
      <w:r>
        <w:rPr>
          <w:b/>
          <w:sz w:val="28"/>
          <w:szCs w:val="28"/>
        </w:rPr>
        <w:t>Apocryphal Writings Poster Rubric</w:t>
      </w:r>
    </w:p>
    <w:tbl>
      <w:tblPr>
        <w:tblStyle w:val="a0"/>
        <w:tblW w:w="1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130"/>
        <w:gridCol w:w="1845"/>
        <w:gridCol w:w="2100"/>
        <w:gridCol w:w="2310"/>
        <w:gridCol w:w="1095"/>
      </w:tblGrid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Marks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Knowledge/</w:t>
            </w:r>
          </w:p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Understanding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minimal knowledge of the Apocrypha, its history and reception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some knowledge of the Apocrypha, its history and reception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considerable knowledge of the Apocrypha, its history and reception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thorough knowledge of the Apocrypha, its history and reception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/20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Originality/Creativity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Distractingly messy or poorly organized - not attractive - very difficult to read. Pictures are not included on the poster.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Somewhat attractive in terms of layout, design, and neatness. Layout is somewhat unclear and hard to follow. Pictures are present 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 don’t add to the poster.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Attractive in terms of layout, design, and neatness. Layout is easy to understand and follow. Pictures complement the poster.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Exceptionally attractive in terms of layout, design, and neatness. Layout makes it easy for viewer’s 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ye to skim/scan information. Pictures/images provide depth to the poster.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Unclear purpose or main idea. Significant errors in grammar, word usage, spelling, capitalization, and punctuation.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an identifiable purpose. Some erro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 in grammar, word usage, spelling, capitalization, and punctuation.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clear and distinct purpose. A few errors in grammar, word usage, spelling, capitalization, and punctuation.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thorough and distinct purpose. No errors in gram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mar, word usage, spelling, capitalization, and punctuation.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Bibliography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Little to no sources for information and graphics are documented.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 of the sources for information and graphics are documented.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Most sources for information and graphics are documented.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Sources for information and graphics are all documented.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/5</w:t>
            </w:r>
          </w:p>
        </w:tc>
      </w:tr>
    </w:tbl>
    <w:p w:rsidR="005514A1" w:rsidRDefault="005514A1">
      <w:pPr>
        <w:pStyle w:val="normal0"/>
      </w:pPr>
    </w:p>
    <w:p w:rsidR="00275D68" w:rsidRDefault="00275D68">
      <w:pPr>
        <w:pStyle w:val="normal0"/>
      </w:pPr>
    </w:p>
    <w:p w:rsidR="005514A1" w:rsidRDefault="005514A1">
      <w:pPr>
        <w:pStyle w:val="normal0"/>
      </w:pPr>
    </w:p>
    <w:p w:rsidR="005514A1" w:rsidRDefault="00275D68">
      <w:pPr>
        <w:pStyle w:val="normal0"/>
        <w:jc w:val="center"/>
      </w:pPr>
      <w:r>
        <w:rPr>
          <w:b/>
          <w:sz w:val="28"/>
          <w:szCs w:val="28"/>
        </w:rPr>
        <w:lastRenderedPageBreak/>
        <w:t>“Silent Years” Timeline Rubric</w:t>
      </w:r>
    </w:p>
    <w:tbl>
      <w:tblPr>
        <w:tblStyle w:val="a1"/>
        <w:tblW w:w="1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100"/>
        <w:gridCol w:w="1905"/>
        <w:gridCol w:w="2145"/>
        <w:gridCol w:w="2235"/>
        <w:gridCol w:w="1095"/>
      </w:tblGrid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Marks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Knowledge/</w:t>
            </w:r>
          </w:p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Understanding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minimal knowledge of the events and history of the Inter-Testament period</w:t>
            </w:r>
          </w:p>
          <w:p w:rsidR="005514A1" w:rsidRDefault="005514A1">
            <w:pPr>
              <w:pStyle w:val="normal0"/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some knowledge of the events and history of the Inter-Testament period</w:t>
            </w:r>
          </w:p>
          <w:p w:rsidR="005514A1" w:rsidRDefault="005514A1">
            <w:pPr>
              <w:pStyle w:val="normal0"/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considerable knowledge of the events and history of the Inter-Testamen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period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thorough knowledge of the events and history of the Inter-Testament period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/20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Originality/Creativity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Distractingly messy or poorly organized - not attractive - very difficult to read. Pictures are not included on the poster.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Somewhat attractive in terms of layout, design, and neatness. Layout is somewhat unclear and hard to follow. Pictures are present but don’t add to the poster.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Attractive in terms of layout, design, and neatness. Layout is easy to understand and follow. Pic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tures complement the poster.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Exceptionally attractive in terms of layout, design, and neatness. Layout makes it easy for viewer’s eye to skim/scan information. Pictures/images provide depth to the poster.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Unclear purpose or main idea. Si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gnificant errors in grammar, word usage, spelling, capitalization, and punctuation.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an identifiable purpose. Some errors in grammar, word usage, spelling, capitalization, and punctuation.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clear and distinct purpose. A few errors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in grammar, word usage, spelling, capitalization, and punctuation.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Communicates a thorough and distinct purpose. No errors in grammar, word usage, spelling, capitalization, and punctuation.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Bibliography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Little to no sources for information and graphics are documented.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 of the sources for information and graphics are documented.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Most sources for information and graphics are documented.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Sources for information and graphics are all documented.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/5</w:t>
            </w:r>
          </w:p>
        </w:tc>
      </w:tr>
    </w:tbl>
    <w:p w:rsidR="005514A1" w:rsidRDefault="005514A1">
      <w:pPr>
        <w:pStyle w:val="normal0"/>
      </w:pPr>
    </w:p>
    <w:p w:rsidR="005514A1" w:rsidRDefault="005514A1">
      <w:pPr>
        <w:pStyle w:val="normal0"/>
      </w:pPr>
    </w:p>
    <w:p w:rsidR="005514A1" w:rsidRDefault="00275D68">
      <w:pPr>
        <w:pStyle w:val="normal0"/>
        <w:jc w:val="center"/>
      </w:pPr>
      <w:r>
        <w:rPr>
          <w:b/>
          <w:sz w:val="28"/>
          <w:szCs w:val="28"/>
        </w:rPr>
        <w:t>Isr</w:t>
      </w:r>
      <w:r>
        <w:rPr>
          <w:b/>
          <w:sz w:val="28"/>
          <w:szCs w:val="28"/>
        </w:rPr>
        <w:t>aelite Interview Rubric</w:t>
      </w:r>
    </w:p>
    <w:tbl>
      <w:tblPr>
        <w:tblStyle w:val="a2"/>
        <w:tblW w:w="11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100"/>
        <w:gridCol w:w="2040"/>
        <w:gridCol w:w="2055"/>
        <w:gridCol w:w="2265"/>
        <w:gridCol w:w="1050"/>
      </w:tblGrid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Marks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Knowledge/</w:t>
            </w:r>
          </w:p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Understanding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minimal knowledge of Israelite life, attitude and actions under different empires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some knowledge of Israelite life, attitude and actions under different empires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Demonstrates considerable knowledge of Israelite life, attitude and actions under different empires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Demonstrates thorough knowledge of Israelite life, attitude and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actions under different empires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/20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Originality/Creativity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Interview demonstrates minimal creativity; minimal content and insight.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Interview demonstrates some creativity; some content and insight.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Interview demonstrates considerable creativity; considerable content and insight.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Interview demonstrates exceptional creativity; rich in content and insight.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Student was hard to hear. Voice was monotone, and there were little to no emoti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ons/moods portrayed.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spacing w:line="240" w:lineRule="auto"/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Students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voice could be heard some of the time, but they seldom attempted to change the tone/volume of the voice to add mood and emotion. Some of the time the voice matched the situation.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spacing w:line="240" w:lineRule="auto"/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Students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voice could be heard most of the time. Student attempted to change the tone/volume of the voice to add mood and emotion. Most of the time the voice matched the situation.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Student varied the tone and volume of voices often to match the mood/emotio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n of the character. Student could always be heard.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/10</w:t>
            </w:r>
          </w:p>
        </w:tc>
      </w:tr>
      <w:tr w:rsidR="005514A1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Bibliography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Little to no sources for information and graphics are documented.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Some of the sources for information and graphics are documented.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Most sources for information and graphics are document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Sources for information and graphics are all documented.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4A1" w:rsidRDefault="00275D68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6"/>
                <w:szCs w:val="16"/>
              </w:rPr>
              <w:t>/5</w:t>
            </w:r>
          </w:p>
        </w:tc>
      </w:tr>
    </w:tbl>
    <w:p w:rsidR="005514A1" w:rsidRDefault="005514A1">
      <w:pPr>
        <w:pStyle w:val="normal0"/>
      </w:pPr>
    </w:p>
    <w:sectPr w:rsidR="005514A1" w:rsidSect="005514A1">
      <w:pgSz w:w="12240" w:h="15840"/>
      <w:pgMar w:top="431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14A1"/>
    <w:rsid w:val="00275D68"/>
    <w:rsid w:val="0055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14A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514A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514A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514A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514A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514A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14A1"/>
  </w:style>
  <w:style w:type="paragraph" w:styleId="Title">
    <w:name w:val="Title"/>
    <w:basedOn w:val="normal0"/>
    <w:next w:val="normal0"/>
    <w:rsid w:val="005514A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514A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551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51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51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514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Hazenberg</dc:creator>
  <cp:lastModifiedBy>hazenberg</cp:lastModifiedBy>
  <cp:revision>2</cp:revision>
  <dcterms:created xsi:type="dcterms:W3CDTF">2016-04-25T14:30:00Z</dcterms:created>
  <dcterms:modified xsi:type="dcterms:W3CDTF">2016-04-25T14:30:00Z</dcterms:modified>
</cp:coreProperties>
</file>